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EEF" w:rsidRDefault="00E50718">
      <w:pPr>
        <w:pStyle w:val="a3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666750" cy="914400"/>
            <wp:effectExtent l="0" t="0" r="0" b="0"/>
            <wp:docPr id="1" name="Рисунок 1" descr="Описание: C:\Documents and Settings\1\Application Data\Liga70\Client\Session\TSIG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Описание: C:\Documents and Settings\1\Application Data\Liga70\Client\Session\TSIGN.GIF"/>
                    <pic:cNvPicPr>
                      <a:picLocks noChangeAspect="1" noChangeArrowheads="1"/>
                    </pic:cNvPicPr>
                  </pic:nvPicPr>
                  <pic:blipFill>
                    <a:blip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6EEF" w:rsidRDefault="00046EEF">
      <w:pPr>
        <w:pStyle w:val="a3"/>
        <w:jc w:val="center"/>
        <w:rPr>
          <w:sz w:val="27"/>
          <w:szCs w:val="27"/>
        </w:rPr>
      </w:pPr>
      <w:r>
        <w:rPr>
          <w:b/>
          <w:bCs/>
          <w:sz w:val="27"/>
          <w:szCs w:val="27"/>
        </w:rPr>
        <w:t>НАЦІОНАЛЬНА КОМІСІЯ, ЩО ЗДІЙСНЮЄ ДЕРЖАВНЕ РЕГУЛЮВАННЯ У СФЕРАХ ЕНЕРГЕТИКИ ТА КОМУНАЛЬНИХ ПОСЛУГ</w:t>
      </w:r>
    </w:p>
    <w:p w:rsidR="00046EEF" w:rsidRDefault="00046EEF">
      <w:pPr>
        <w:pStyle w:val="2"/>
        <w:jc w:val="center"/>
      </w:pPr>
      <w:r>
        <w:t>ПОСТАНОВА</w:t>
      </w:r>
    </w:p>
    <w:p w:rsidR="00046EEF" w:rsidRPr="00100B7A" w:rsidRDefault="00046EEF">
      <w:pPr>
        <w:pStyle w:val="a3"/>
        <w:jc w:val="center"/>
      </w:pPr>
      <w:r>
        <w:rPr>
          <w:b/>
          <w:bCs/>
        </w:rPr>
        <w:t>від 18 лютого 2020 року N 417</w:t>
      </w:r>
    </w:p>
    <w:p w:rsidR="00046EEF" w:rsidRDefault="00046EEF">
      <w:pPr>
        <w:pStyle w:val="a3"/>
        <w:jc w:val="center"/>
      </w:pPr>
      <w:r>
        <w:rPr>
          <w:b/>
          <w:bCs/>
        </w:rPr>
        <w:t>м. Київ</w:t>
      </w:r>
    </w:p>
    <w:p w:rsidR="00046EEF" w:rsidRDefault="00046EEF">
      <w:pPr>
        <w:pStyle w:val="2"/>
        <w:jc w:val="center"/>
      </w:pPr>
      <w:r>
        <w:t>Про затвердження Процедури встановлення тарифів на послугу з постачання теплової енергії</w:t>
      </w:r>
    </w:p>
    <w:p w:rsidR="00046EEF" w:rsidRPr="00100B7A" w:rsidRDefault="00046EEF">
      <w:pPr>
        <w:pStyle w:val="a3"/>
        <w:jc w:val="both"/>
      </w:pPr>
      <w:r>
        <w:t xml:space="preserve">Відповідно до </w:t>
      </w:r>
      <w:r>
        <w:rPr>
          <w:color w:val="0000FF"/>
        </w:rPr>
        <w:t>статті 17 Закону України "Про Національну комісію, що здійснює державне регулювання у сферах енергетики та комунальних послуг"</w:t>
      </w:r>
      <w:r>
        <w:t xml:space="preserve">, </w:t>
      </w:r>
      <w:r>
        <w:rPr>
          <w:color w:val="0000FF"/>
        </w:rPr>
        <w:t>Закону України "Про житлово-комунальні послуги"</w:t>
      </w:r>
      <w:r>
        <w:t xml:space="preserve">, </w:t>
      </w:r>
      <w:r>
        <w:rPr>
          <w:color w:val="0000FF"/>
        </w:rPr>
        <w:t>статті 6 Закону України "Про державне регулювання у сфері комунальних послуг"</w:t>
      </w:r>
      <w:r>
        <w:t xml:space="preserve"> Національна комісія, що здійснює державне регулювання у сферах енергетики та комунальних послуг, </w:t>
      </w:r>
      <w:r>
        <w:rPr>
          <w:b/>
          <w:bCs/>
        </w:rPr>
        <w:t>постановляє</w:t>
      </w:r>
      <w:r>
        <w:t>:</w:t>
      </w:r>
    </w:p>
    <w:p w:rsidR="00046EEF" w:rsidRDefault="00046EEF">
      <w:pPr>
        <w:pStyle w:val="a3"/>
        <w:jc w:val="both"/>
      </w:pPr>
      <w:r>
        <w:t>1. Затвердити Процедуру встановлення тарифів на послугу з постачання теплової енергії, що додається.</w:t>
      </w:r>
    </w:p>
    <w:p w:rsidR="00046EEF" w:rsidRDefault="00046EEF">
      <w:pPr>
        <w:pStyle w:val="a3"/>
        <w:jc w:val="both"/>
      </w:pPr>
      <w:r>
        <w:t>2. Ця постанова набирає чинності з дня, наступного за днем її оприлюднення на офіційному вебсайті Національної комісії, що здійснює державне регулювання у сферах енергетики та комунальних послуг.</w:t>
      </w:r>
    </w:p>
    <w:p w:rsidR="00046EEF" w:rsidRDefault="00046EEF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1"/>
        <w:gridCol w:w="4752"/>
      </w:tblGrid>
      <w:tr w:rsidR="00046EEF">
        <w:trPr>
          <w:tblCellSpacing w:w="22" w:type="dxa"/>
        </w:trPr>
        <w:tc>
          <w:tcPr>
            <w:tcW w:w="2500" w:type="pct"/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rPr>
                <w:b/>
                <w:bCs/>
              </w:rPr>
              <w:t>Голова НКРЕКП</w:t>
            </w:r>
          </w:p>
        </w:tc>
        <w:tc>
          <w:tcPr>
            <w:tcW w:w="2500" w:type="pct"/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rPr>
                <w:b/>
                <w:bCs/>
              </w:rPr>
              <w:t>В. Тарасюк</w:t>
            </w:r>
          </w:p>
        </w:tc>
      </w:tr>
    </w:tbl>
    <w:p w:rsidR="00046EEF" w:rsidRDefault="00046EEF">
      <w:pPr>
        <w:pStyle w:val="a3"/>
        <w:jc w:val="both"/>
      </w:pPr>
      <w:r>
        <w:br w:type="textWrapping" w:clear="all"/>
      </w:r>
    </w:p>
    <w:p w:rsidR="00046EEF" w:rsidRDefault="00046EEF">
      <w:pPr>
        <w:pStyle w:val="a3"/>
        <w:jc w:val="both"/>
      </w:pPr>
      <w: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046EEF">
        <w:trPr>
          <w:tblCellSpacing w:w="22" w:type="dxa"/>
        </w:trPr>
        <w:tc>
          <w:tcPr>
            <w:tcW w:w="5000" w:type="pct"/>
            <w:hideMark/>
          </w:tcPr>
          <w:p w:rsidR="00046EEF" w:rsidRPr="00100B7A" w:rsidRDefault="00046EEF">
            <w:pPr>
              <w:pStyle w:val="a3"/>
            </w:pPr>
            <w:r w:rsidRPr="00100B7A">
              <w:t>ЗАТВЕРДЖЕНО</w:t>
            </w:r>
            <w:r w:rsidRPr="00100B7A">
              <w:br/>
              <w:t>Постанова Національної комісії, що здійснює державне регулювання у сферах енергетики та комунальних послуг</w:t>
            </w:r>
            <w:r w:rsidRPr="00100B7A">
              <w:br/>
              <w:t>18 лютого 2020 року N 417</w:t>
            </w:r>
          </w:p>
        </w:tc>
      </w:tr>
    </w:tbl>
    <w:p w:rsidR="00046EEF" w:rsidRDefault="00046EEF">
      <w:pPr>
        <w:pStyle w:val="a3"/>
        <w:jc w:val="both"/>
      </w:pPr>
      <w:r>
        <w:br w:type="textWrapping" w:clear="all"/>
      </w:r>
    </w:p>
    <w:p w:rsidR="00046EEF" w:rsidRDefault="00046EEF">
      <w:pPr>
        <w:pStyle w:val="3"/>
        <w:jc w:val="center"/>
      </w:pPr>
      <w:r>
        <w:t>ПРОЦЕДУРА</w:t>
      </w:r>
      <w:r>
        <w:br/>
        <w:t>встановлення тарифів на послугу з постачання теплової енергії</w:t>
      </w:r>
    </w:p>
    <w:p w:rsidR="00046EEF" w:rsidRDefault="00046EEF">
      <w:pPr>
        <w:pStyle w:val="3"/>
        <w:jc w:val="center"/>
      </w:pPr>
      <w:r>
        <w:t>1. Загальні положення</w:t>
      </w:r>
    </w:p>
    <w:p w:rsidR="00046EEF" w:rsidRPr="00100B7A" w:rsidRDefault="00046EEF">
      <w:pPr>
        <w:pStyle w:val="a3"/>
        <w:jc w:val="both"/>
      </w:pPr>
      <w:r>
        <w:t>1.1. Ця Процедура визначає порядок встановлення тарифів на послугу з постачання теплової енергії.</w:t>
      </w:r>
    </w:p>
    <w:p w:rsidR="00046EEF" w:rsidRDefault="00046EEF">
      <w:pPr>
        <w:pStyle w:val="a3"/>
        <w:jc w:val="both"/>
      </w:pPr>
      <w:r>
        <w:t xml:space="preserve">1.2. Ця Процедура застосовується Національною комісією, що здійснює державне регулювання у сферах енергетики та комунальних послуг (далі - НКРЕКП), при встановленні тарифів на послугу з постачання теплової енергії і поширюється на суб'єктів господарювання, які є ліцензіатами НКРЕКП з постачання теплової енергії та виконавцями послуги з постачання теплової енергії (далі - виконавці послуги) відповідно до вимог </w:t>
      </w:r>
      <w:r>
        <w:rPr>
          <w:color w:val="0000FF"/>
        </w:rPr>
        <w:t>Закону України "Про житлово-комунальні послуги"</w:t>
      </w:r>
      <w:r>
        <w:t>.</w:t>
      </w:r>
    </w:p>
    <w:p w:rsidR="00046EEF" w:rsidRDefault="00046EEF">
      <w:pPr>
        <w:pStyle w:val="a3"/>
        <w:jc w:val="both"/>
      </w:pPr>
      <w:r>
        <w:t>1.3. У цій Процедурі терміни вживаються в таких значеннях:</w:t>
      </w:r>
    </w:p>
    <w:p w:rsidR="00046EEF" w:rsidRDefault="00046EEF">
      <w:pPr>
        <w:pStyle w:val="a3"/>
        <w:jc w:val="both"/>
      </w:pPr>
      <w:r>
        <w:t>встановлення тарифів - встановлення НКРЕКП для виконавців послуги тарифів на послугу з постачання теплової енергії;</w:t>
      </w:r>
    </w:p>
    <w:p w:rsidR="00046EEF" w:rsidRDefault="00046EEF">
      <w:pPr>
        <w:pStyle w:val="a3"/>
        <w:jc w:val="both"/>
      </w:pPr>
      <w:r>
        <w:t>заява - письмове звернення виконавця послуги до НКРЕКП щодо встановлення тарифів на послугу з постачання теплової енергії з повним комплектом документів, передбачених цією Процедурою;</w:t>
      </w:r>
    </w:p>
    <w:p w:rsidR="00046EEF" w:rsidRDefault="00046EEF">
      <w:pPr>
        <w:pStyle w:val="a3"/>
        <w:jc w:val="both"/>
      </w:pPr>
      <w:r>
        <w:t>заявник - виконавець послуги з постачання теплової енергії, який звернувся до НКРЕКП для встановлення тарифів на послугу з постачання теплової енергії із заявою та відповідним комплектом документів;</w:t>
      </w:r>
    </w:p>
    <w:p w:rsidR="00046EEF" w:rsidRDefault="00046EEF">
      <w:pPr>
        <w:pStyle w:val="a3"/>
        <w:jc w:val="both"/>
      </w:pPr>
      <w:r>
        <w:t>тариф на послугу з постачання теплової енергії - вартість надання одиниці послуги з постачання теплової енергії відповідної якості, що дорівнює тарифу на теплову енергію для споживачів відповідної категорії, який визначається як сума тарифів на виробництво, транспортування та постачання теплової енергії з урахуванням податку на додану вартість.</w:t>
      </w:r>
    </w:p>
    <w:p w:rsidR="00046EEF" w:rsidRDefault="00046EEF">
      <w:pPr>
        <w:pStyle w:val="a3"/>
        <w:jc w:val="both"/>
      </w:pPr>
      <w:r>
        <w:t xml:space="preserve">Інші терміни в цій Процедурі вживаються у значеннях, наведених у </w:t>
      </w:r>
      <w:r>
        <w:rPr>
          <w:color w:val="0000FF"/>
        </w:rPr>
        <w:t>законах України "Про теплопостачання"</w:t>
      </w:r>
      <w:r>
        <w:t xml:space="preserve">, </w:t>
      </w:r>
      <w:r>
        <w:rPr>
          <w:color w:val="0000FF"/>
        </w:rPr>
        <w:t>"Про житлово-комунальні послуги"</w:t>
      </w:r>
      <w:r>
        <w:t xml:space="preserve"> та інших нормативно-правових актах у сферах теплопостачання та житлово-комунальних послуг.</w:t>
      </w:r>
    </w:p>
    <w:p w:rsidR="00046EEF" w:rsidRDefault="00046EEF">
      <w:pPr>
        <w:pStyle w:val="a3"/>
        <w:jc w:val="both"/>
      </w:pPr>
      <w:r>
        <w:t xml:space="preserve">1.4. Розрахунки тарифів виконуються заявником відповідно до вимог Порядку формування тарифів на послугу з постачання теплової енергії, затвердженого </w:t>
      </w:r>
      <w:r>
        <w:rPr>
          <w:color w:val="0000FF"/>
        </w:rPr>
        <w:t>постановою НКРЕКП від 18 лютого 2020 року N 416</w:t>
      </w:r>
      <w:r>
        <w:t xml:space="preserve"> (далі - Порядок формування тарифів), та надаються до НКРЕКП разом із заявою як додатки.</w:t>
      </w:r>
    </w:p>
    <w:p w:rsidR="00046EEF" w:rsidRDefault="00046EEF">
      <w:pPr>
        <w:pStyle w:val="a3"/>
        <w:jc w:val="both"/>
      </w:pPr>
      <w:r>
        <w:t xml:space="preserve">1.5. Рішення щодо встановлення тарифів приймаються НКРЕКП на засіданнях, які проводяться у формі відкритих слухань, після розгляду документів, поданих заявником з дотриманням процедур, визначених Порядком проведення відкритого обговорення проектів рішень Національної комісії, що здійснює державне регулювання у сферах енергетики та комунальних послуг, затвердженим </w:t>
      </w:r>
      <w:r>
        <w:rPr>
          <w:color w:val="0000FF"/>
        </w:rPr>
        <w:t>постановою НКРЕКП від 30 червня 2017 року N 866</w:t>
      </w:r>
      <w:r>
        <w:t xml:space="preserve"> (далі - Порядок проведення відкритого обговорення), та аналізу результатів фінансово-господарської діяльності заявника відповідними структурними підрозділами НКРЕКП і підготовки їх пропозицій шляхом усебічного та повного з'ясування позицій усіх учасників.</w:t>
      </w:r>
    </w:p>
    <w:p w:rsidR="00046EEF" w:rsidRDefault="00046EEF">
      <w:pPr>
        <w:pStyle w:val="a3"/>
        <w:jc w:val="both"/>
      </w:pPr>
      <w:r>
        <w:t>1.6. Рішення НКРЕКП з питань встановлення тарифів набирають чинності з дня, наступного за днем їх оприлюднення на офіційному вебсайті НКРЕКП, якщо більш пізній строк набрання чинності не встановлено самим рішенням, але не раніше дня оприлюднення рішення.</w:t>
      </w:r>
    </w:p>
    <w:p w:rsidR="00046EEF" w:rsidRDefault="00046EEF">
      <w:pPr>
        <w:pStyle w:val="3"/>
        <w:jc w:val="center"/>
      </w:pPr>
      <w:r>
        <w:t>2. Вимоги до оформлення заяви</w:t>
      </w:r>
    </w:p>
    <w:p w:rsidR="00046EEF" w:rsidRPr="00100B7A" w:rsidRDefault="00046EEF">
      <w:pPr>
        <w:pStyle w:val="a3"/>
        <w:jc w:val="both"/>
      </w:pPr>
      <w:r>
        <w:t xml:space="preserve">2.1. Для встановлення тарифів на послугу з постачання теплової енергії заявник подає до НКРЕКП у друкованому та електронному вигляді заяву щодо встановлення тарифів за встановленою формою (додаток 1), розрахунки тарифів з відповідними документами, які оформлюються згідно з вимогами </w:t>
      </w:r>
      <w:r>
        <w:rPr>
          <w:color w:val="0000FF"/>
        </w:rPr>
        <w:t>Порядку формування тарифів</w:t>
      </w:r>
      <w:r>
        <w:t xml:space="preserve"> і цієї Процедури, та протокол проведення відкритого обговорення (відкритого слухання) на місцях.</w:t>
      </w:r>
    </w:p>
    <w:p w:rsidR="00046EEF" w:rsidRDefault="00046EEF">
      <w:pPr>
        <w:pStyle w:val="a3"/>
        <w:jc w:val="both"/>
      </w:pPr>
      <w:r>
        <w:t>2.2. До заяви щодо встановлення тарифів додаються у паперовому та електронному вигляді розрахунки, підтвердні й обґрунтовуючі матеріали та документи, що використовувалися під час проведення таких розрахунків, а саме:</w:t>
      </w:r>
    </w:p>
    <w:p w:rsidR="00046EEF" w:rsidRDefault="00046EEF">
      <w:pPr>
        <w:pStyle w:val="a3"/>
        <w:jc w:val="both"/>
      </w:pPr>
      <w:r>
        <w:t>1) пояснювальна записка щодо необхідності встановлення нових тарифів, що включає обґрунтування планованих витрат виконавця послуги за їх складовими;</w:t>
      </w:r>
    </w:p>
    <w:p w:rsidR="00046EEF" w:rsidRDefault="00046EEF">
      <w:pPr>
        <w:pStyle w:val="a3"/>
        <w:jc w:val="both"/>
      </w:pPr>
      <w:r>
        <w:t>2) розрахунок одноставкових тарифів на послугу з постачання теплової енергії за категоріями споживачів (додаток 2);</w:t>
      </w:r>
    </w:p>
    <w:p w:rsidR="00046EEF" w:rsidRDefault="00046EEF">
      <w:pPr>
        <w:pStyle w:val="a3"/>
        <w:jc w:val="both"/>
      </w:pPr>
      <w:r>
        <w:t>3) розрахунок умовно-змінної частини двоставкових тарифів на послугу з постачання теплової енергії за категоріями споживачів (додаток 3);</w:t>
      </w:r>
    </w:p>
    <w:p w:rsidR="00046EEF" w:rsidRDefault="00046EEF">
      <w:pPr>
        <w:pStyle w:val="a3"/>
        <w:jc w:val="both"/>
      </w:pPr>
      <w:r>
        <w:t>4) розрахунок умовно-постійної частини двоставкових тарифів на послугу з постачання теплової енергії - місячної абонентської плати за одиницю приєднаного теплового навантаження за категоріями споживачів (додаток 4);</w:t>
      </w:r>
    </w:p>
    <w:p w:rsidR="00046EEF" w:rsidRDefault="00046EEF">
      <w:pPr>
        <w:pStyle w:val="a3"/>
        <w:jc w:val="both"/>
      </w:pPr>
      <w:r>
        <w:t xml:space="preserve">5) протокол відкритого обговорення (відкритого слухання) на місцях питання щодо необхідності встановлення цін (тарифів)/змін до них відповідно до </w:t>
      </w:r>
      <w:r>
        <w:rPr>
          <w:color w:val="0000FF"/>
        </w:rPr>
        <w:t>Порядку проведення відкритого обговорення</w:t>
      </w:r>
      <w:r>
        <w:t>.</w:t>
      </w:r>
    </w:p>
    <w:p w:rsidR="00046EEF" w:rsidRDefault="00046EEF">
      <w:pPr>
        <w:pStyle w:val="a3"/>
        <w:jc w:val="both"/>
      </w:pPr>
      <w:r>
        <w:t>2.3. Виконавець послуги забезпечує достовірність наданої ним інформації.</w:t>
      </w:r>
    </w:p>
    <w:p w:rsidR="00046EEF" w:rsidRDefault="00046EEF">
      <w:pPr>
        <w:pStyle w:val="3"/>
        <w:jc w:val="center"/>
      </w:pPr>
      <w:r>
        <w:t>3. Порядок та строки розгляду заяви</w:t>
      </w:r>
    </w:p>
    <w:p w:rsidR="00046EEF" w:rsidRPr="00100B7A" w:rsidRDefault="00046EEF">
      <w:pPr>
        <w:pStyle w:val="a3"/>
        <w:jc w:val="both"/>
      </w:pPr>
      <w:r>
        <w:t>3.1. Заява щодо встановлення тарифів та зазначені у главі 2 цієї Процедури документи подаються для реєстрації до НКРЕКП.</w:t>
      </w:r>
    </w:p>
    <w:p w:rsidR="00046EEF" w:rsidRDefault="00046EEF">
      <w:pPr>
        <w:pStyle w:val="a3"/>
        <w:jc w:val="both"/>
      </w:pPr>
      <w:r>
        <w:t xml:space="preserve">3.2. У разі відповідності заяви та доданих до неї документів вимогам, встановленим у главі 2 цієї Процедури, та </w:t>
      </w:r>
      <w:r>
        <w:rPr>
          <w:color w:val="0000FF"/>
        </w:rPr>
        <w:t>Порядку формування тарифів</w:t>
      </w:r>
      <w:r>
        <w:t xml:space="preserve"> НКРЕКП розглядає їх протягом 30 календарних днів з дня реєстрації заяви.</w:t>
      </w:r>
    </w:p>
    <w:p w:rsidR="00046EEF" w:rsidRDefault="00046EEF">
      <w:pPr>
        <w:pStyle w:val="a3"/>
        <w:jc w:val="both"/>
      </w:pPr>
      <w:r>
        <w:t>3.3. У разі якщо заява та додані до неї документи не відповідають вимогам глави 2 цієї Процедури, заява залишається без розгляду, про що НКРЕКП письмово повідомляє виконавця послуги протягом 30 календарних днів з дня реєстрації заяви із зазначенням підстав залишення заяви без розгляду.</w:t>
      </w:r>
    </w:p>
    <w:p w:rsidR="00046EEF" w:rsidRDefault="00046EEF">
      <w:pPr>
        <w:pStyle w:val="a3"/>
        <w:jc w:val="both"/>
      </w:pPr>
      <w:r>
        <w:t>3.4. Постанови НКРЕКП про встановлення тарифів оприлюднюються на офіційному вебсайті НКРЕКП протягом 5 робочих днів з дня прийняття відповідного рішення.</w:t>
      </w:r>
    </w:p>
    <w:p w:rsidR="00046EEF" w:rsidRDefault="00046EEF">
      <w:pPr>
        <w:pStyle w:val="3"/>
        <w:jc w:val="center"/>
      </w:pPr>
      <w:r>
        <w:t>4. Зміна тарифів</w:t>
      </w:r>
    </w:p>
    <w:p w:rsidR="00046EEF" w:rsidRPr="00100B7A" w:rsidRDefault="00046EEF">
      <w:pPr>
        <w:pStyle w:val="a3"/>
        <w:jc w:val="both"/>
      </w:pPr>
      <w:r>
        <w:t xml:space="preserve">4.1. Для встановлення тарифів на послугу з постачання теплової енергії заявник з дотриманням вимог цієї Процедури та </w:t>
      </w:r>
      <w:r>
        <w:rPr>
          <w:color w:val="0000FF"/>
        </w:rPr>
        <w:t>Порядку формування тарифів</w:t>
      </w:r>
      <w:r>
        <w:t xml:space="preserve"> подає для реєстрації до НКРЕКП у термін до 01 квітня року планованого періоду у друкованому та електронному вигляді заяву щодо встановлення тарифів, розрахунки тарифів за встановленими формами та додає до неї документи, зазначені у главі 2 цієї Процедури.</w:t>
      </w:r>
    </w:p>
    <w:p w:rsidR="00046EEF" w:rsidRDefault="00046EEF">
      <w:pPr>
        <w:pStyle w:val="a3"/>
        <w:jc w:val="both"/>
      </w:pPr>
      <w:r>
        <w:t>4.2. Зміна тарифів може бути ініційована виконавцем послуги шляхом подання до НКРЕКП відповідної заяви щодо встановлення тарифів та доданих до неї документів, зазначених у главі 2 цієї Процедури, або НКРЕКП без подання виконавцем послуги зазначеної заяви.</w:t>
      </w:r>
    </w:p>
    <w:p w:rsidR="00046EEF" w:rsidRDefault="00046EEF">
      <w:pPr>
        <w:pStyle w:val="a3"/>
        <w:jc w:val="both"/>
      </w:pPr>
      <w:r>
        <w:t>4.3. Якщо питання щодо встановлення тарифів ініціюється НКРЕКП, відкрите обговорення (відкрите слухання) на місцях не проводиться.</w:t>
      </w:r>
    </w:p>
    <w:p w:rsidR="00046EEF" w:rsidRDefault="00046EEF">
      <w:pPr>
        <w:pStyle w:val="a3"/>
        <w:jc w:val="both"/>
      </w:pPr>
      <w:r>
        <w:t>4.4. Встановлення тарифів на послугу з постачання теплової енергії проводиться одночасно з відповідним встановленням тарифів на теплову енергію.</w:t>
      </w:r>
    </w:p>
    <w:p w:rsidR="00046EEF" w:rsidRDefault="00046EEF">
      <w:pPr>
        <w:pStyle w:val="a3"/>
        <w:jc w:val="both"/>
      </w:pPr>
      <w:r>
        <w:t> </w:t>
      </w:r>
    </w:p>
    <w:tbl>
      <w:tblPr>
        <w:tblW w:w="500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751"/>
        <w:gridCol w:w="4752"/>
      </w:tblGrid>
      <w:tr w:rsidR="00046EEF">
        <w:trPr>
          <w:tblCellSpacing w:w="22" w:type="dxa"/>
        </w:trPr>
        <w:tc>
          <w:tcPr>
            <w:tcW w:w="2500" w:type="pct"/>
            <w:vAlign w:val="bottom"/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rPr>
                <w:b/>
                <w:bCs/>
              </w:rPr>
              <w:t>Директор Департаменту</w:t>
            </w:r>
            <w:r w:rsidRPr="00100B7A">
              <w:br/>
            </w:r>
            <w:r w:rsidRPr="00100B7A">
              <w:rPr>
                <w:b/>
                <w:bCs/>
              </w:rPr>
              <w:t>із регулювання відносин</w:t>
            </w:r>
            <w:r w:rsidRPr="00100B7A">
              <w:br/>
            </w:r>
            <w:r w:rsidRPr="00100B7A">
              <w:rPr>
                <w:b/>
                <w:bCs/>
              </w:rPr>
              <w:t>у сфері теплопостачання</w:t>
            </w:r>
          </w:p>
        </w:tc>
        <w:tc>
          <w:tcPr>
            <w:tcW w:w="2500" w:type="pct"/>
            <w:vAlign w:val="bottom"/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rPr>
                <w:b/>
                <w:bCs/>
              </w:rPr>
              <w:t>С. Черних</w:t>
            </w:r>
          </w:p>
        </w:tc>
      </w:tr>
    </w:tbl>
    <w:p w:rsidR="00046EEF" w:rsidRDefault="00046EEF">
      <w:pPr>
        <w:pStyle w:val="a3"/>
        <w:jc w:val="both"/>
      </w:pPr>
      <w:r>
        <w:br w:type="textWrapping" w:clear="all"/>
      </w:r>
    </w:p>
    <w:p w:rsidR="00046EEF" w:rsidRDefault="00046EEF">
      <w:pPr>
        <w:pStyle w:val="a3"/>
        <w:jc w:val="both"/>
      </w:pPr>
      <w: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046EEF">
        <w:trPr>
          <w:tblCellSpacing w:w="22" w:type="dxa"/>
        </w:trPr>
        <w:tc>
          <w:tcPr>
            <w:tcW w:w="5000" w:type="pct"/>
            <w:hideMark/>
          </w:tcPr>
          <w:p w:rsidR="00046EEF" w:rsidRPr="00100B7A" w:rsidRDefault="00046EEF">
            <w:pPr>
              <w:pStyle w:val="a3"/>
            </w:pPr>
            <w:r w:rsidRPr="00100B7A">
              <w:t>Додаток 1</w:t>
            </w:r>
            <w:r w:rsidRPr="00100B7A">
              <w:br/>
              <w:t>до Процедури встановлення тарифів на послугу з постачання теплової енергії</w:t>
            </w:r>
          </w:p>
        </w:tc>
      </w:tr>
    </w:tbl>
    <w:p w:rsidR="00046EEF" w:rsidRDefault="00046EEF">
      <w:pPr>
        <w:pStyle w:val="a3"/>
        <w:jc w:val="both"/>
      </w:pPr>
      <w:r>
        <w:br w:type="textWrapping" w:clear="all"/>
      </w:r>
    </w:p>
    <w:tbl>
      <w:tblPr>
        <w:tblW w:w="105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768"/>
        <w:gridCol w:w="4732"/>
      </w:tblGrid>
      <w:tr w:rsidR="00046EEF">
        <w:trPr>
          <w:tblCellSpacing w:w="22" w:type="dxa"/>
          <w:jc w:val="center"/>
        </w:trPr>
        <w:tc>
          <w:tcPr>
            <w:tcW w:w="2750" w:type="pct"/>
            <w:hideMark/>
          </w:tcPr>
          <w:p w:rsidR="00046EEF" w:rsidRPr="00100B7A" w:rsidRDefault="00046EEF">
            <w:pPr>
              <w:pStyle w:val="a3"/>
              <w:jc w:val="both"/>
            </w:pPr>
            <w:r w:rsidRPr="00100B7A">
              <w:t> </w:t>
            </w:r>
          </w:p>
        </w:tc>
        <w:tc>
          <w:tcPr>
            <w:tcW w:w="2250" w:type="pct"/>
            <w:hideMark/>
          </w:tcPr>
          <w:p w:rsidR="00046EEF" w:rsidRPr="00100B7A" w:rsidRDefault="00046EEF">
            <w:pPr>
              <w:pStyle w:val="a3"/>
            </w:pPr>
            <w:r w:rsidRPr="00100B7A">
              <w:t>Голові Національної комісії, що здійснює державне регулювання у сферах енергетики та комунальних послуг</w:t>
            </w:r>
          </w:p>
        </w:tc>
      </w:tr>
    </w:tbl>
    <w:p w:rsidR="00046EEF" w:rsidRDefault="00046EEF">
      <w:pPr>
        <w:pStyle w:val="a3"/>
        <w:jc w:val="both"/>
      </w:pPr>
      <w:r>
        <w:br w:type="textWrapping" w:clear="all"/>
      </w:r>
    </w:p>
    <w:p w:rsidR="00046EEF" w:rsidRDefault="00046EEF">
      <w:pPr>
        <w:pStyle w:val="3"/>
        <w:jc w:val="center"/>
      </w:pPr>
      <w:r>
        <w:t>ЗАЯВА</w:t>
      </w:r>
      <w:r>
        <w:br/>
        <w:t>щодо встановлення тарифів</w:t>
      </w:r>
    </w:p>
    <w:tbl>
      <w:tblPr>
        <w:tblW w:w="105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3576"/>
        <w:gridCol w:w="3451"/>
        <w:gridCol w:w="3473"/>
      </w:tblGrid>
      <w:tr w:rsidR="00046EEF">
        <w:trPr>
          <w:tblCellSpacing w:w="22" w:type="dxa"/>
          <w:jc w:val="center"/>
        </w:trPr>
        <w:tc>
          <w:tcPr>
            <w:tcW w:w="5000" w:type="pct"/>
            <w:gridSpan w:val="3"/>
            <w:hideMark/>
          </w:tcPr>
          <w:p w:rsidR="00046EEF" w:rsidRPr="00100B7A" w:rsidRDefault="00046EEF">
            <w:pPr>
              <w:pStyle w:val="a3"/>
              <w:jc w:val="both"/>
              <w:rPr>
                <w:sz w:val="20"/>
                <w:szCs w:val="20"/>
              </w:rPr>
            </w:pPr>
            <w:r w:rsidRPr="00100B7A">
              <w:t>_____________________________________________________________________________________</w:t>
            </w:r>
            <w:r w:rsidRPr="00100B7A">
              <w:br/>
            </w:r>
            <w:r w:rsidRPr="00100B7A">
              <w:rPr>
                <w:sz w:val="20"/>
                <w:szCs w:val="20"/>
              </w:rPr>
              <w:t>                                                (повне найменування, місцезнаходження суб'єкта господарювання)</w:t>
            </w:r>
            <w:r w:rsidRPr="00100B7A">
              <w:rPr>
                <w:sz w:val="20"/>
                <w:szCs w:val="20"/>
              </w:rPr>
              <w:br/>
            </w:r>
            <w:r w:rsidRPr="00100B7A">
              <w:t>_____________________________________________________________________________________</w:t>
            </w:r>
            <w:r w:rsidRPr="00100B7A">
              <w:br/>
            </w:r>
            <w:r w:rsidRPr="00100B7A">
              <w:rPr>
                <w:sz w:val="20"/>
                <w:szCs w:val="20"/>
              </w:rPr>
              <w:t>                               (вид господарської діяльності, серія, номер та дата видачі ліцензії суб'єкта господарювання)</w:t>
            </w:r>
          </w:p>
          <w:p w:rsidR="00046EEF" w:rsidRPr="00100B7A" w:rsidRDefault="00046EEF">
            <w:pPr>
              <w:pStyle w:val="a3"/>
              <w:jc w:val="both"/>
              <w:rPr>
                <w:sz w:val="20"/>
                <w:szCs w:val="20"/>
              </w:rPr>
            </w:pPr>
            <w:r w:rsidRPr="00100B7A">
              <w:t>Прошу розглянути заяву та додані до неї матеріали щодо встановлення тарифів на</w:t>
            </w:r>
            <w:r w:rsidRPr="00100B7A">
              <w:br/>
              <w:t>_____________________________________________________________________________________</w:t>
            </w:r>
            <w:r w:rsidRPr="00100B7A">
              <w:br/>
            </w:r>
            <w:r w:rsidRPr="00100B7A">
              <w:rPr>
                <w:sz w:val="20"/>
                <w:szCs w:val="20"/>
              </w:rPr>
              <w:t>                                                                                             (види діяльності)</w:t>
            </w:r>
          </w:p>
          <w:p w:rsidR="00046EEF" w:rsidRPr="00100B7A" w:rsidRDefault="00046EEF">
            <w:pPr>
              <w:pStyle w:val="a3"/>
              <w:jc w:val="both"/>
            </w:pPr>
            <w:r w:rsidRPr="00100B7A">
              <w:t>Заява та документи, що додаються, містять достовірну інформацію.</w:t>
            </w:r>
          </w:p>
          <w:p w:rsidR="00046EEF" w:rsidRPr="00100B7A" w:rsidRDefault="00046EEF">
            <w:pPr>
              <w:pStyle w:val="a3"/>
              <w:jc w:val="center"/>
            </w:pPr>
            <w:r w:rsidRPr="00100B7A">
              <w:t>До заяви додаються:</w:t>
            </w:r>
            <w:r w:rsidRPr="00100B7A">
              <w:br/>
              <w:t>_____________________________________________________________________________________</w:t>
            </w:r>
            <w:r w:rsidRPr="00100B7A">
              <w:br/>
            </w:r>
            <w:r w:rsidRPr="00100B7A">
              <w:rPr>
                <w:sz w:val="20"/>
                <w:szCs w:val="20"/>
              </w:rPr>
              <w:t>(перелік документів)</w:t>
            </w:r>
          </w:p>
        </w:tc>
      </w:tr>
      <w:tr w:rsidR="00046EEF">
        <w:trPr>
          <w:tblCellSpacing w:w="22" w:type="dxa"/>
          <w:jc w:val="center"/>
        </w:trPr>
        <w:tc>
          <w:tcPr>
            <w:tcW w:w="1700" w:type="pct"/>
            <w:hideMark/>
          </w:tcPr>
          <w:p w:rsidR="00046EEF" w:rsidRPr="00100B7A" w:rsidRDefault="00046EEF">
            <w:pPr>
              <w:pStyle w:val="a3"/>
            </w:pPr>
            <w:r w:rsidRPr="00100B7A">
              <w:t>Керівник</w:t>
            </w:r>
          </w:p>
        </w:tc>
        <w:tc>
          <w:tcPr>
            <w:tcW w:w="1650" w:type="pct"/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_________________</w:t>
            </w:r>
            <w:r w:rsidRPr="00100B7A">
              <w:br/>
            </w:r>
            <w:r w:rsidRPr="00100B7A">
              <w:rPr>
                <w:sz w:val="20"/>
                <w:szCs w:val="20"/>
              </w:rPr>
              <w:t>(підпис)</w:t>
            </w:r>
          </w:p>
        </w:tc>
        <w:tc>
          <w:tcPr>
            <w:tcW w:w="1650" w:type="pct"/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_____________________</w:t>
            </w:r>
            <w:r w:rsidRPr="00100B7A">
              <w:br/>
            </w:r>
            <w:r w:rsidRPr="00100B7A">
              <w:rPr>
                <w:sz w:val="20"/>
                <w:szCs w:val="20"/>
              </w:rPr>
              <w:t>(П. І. Б.)</w:t>
            </w:r>
          </w:p>
        </w:tc>
      </w:tr>
      <w:tr w:rsidR="00046EEF">
        <w:trPr>
          <w:tblCellSpacing w:w="22" w:type="dxa"/>
          <w:jc w:val="center"/>
        </w:trPr>
        <w:tc>
          <w:tcPr>
            <w:tcW w:w="1700" w:type="pct"/>
            <w:hideMark/>
          </w:tcPr>
          <w:p w:rsidR="00046EEF" w:rsidRPr="00100B7A" w:rsidRDefault="00046EEF">
            <w:pPr>
              <w:pStyle w:val="a3"/>
            </w:pPr>
            <w:r w:rsidRPr="00100B7A">
              <w:t> </w:t>
            </w:r>
          </w:p>
        </w:tc>
        <w:tc>
          <w:tcPr>
            <w:tcW w:w="1650" w:type="pct"/>
            <w:hideMark/>
          </w:tcPr>
          <w:p w:rsidR="00046EEF" w:rsidRPr="00100B7A" w:rsidRDefault="00046EEF">
            <w:pPr>
              <w:pStyle w:val="a3"/>
            </w:pPr>
            <w:r w:rsidRPr="00100B7A">
              <w:t>"___" ____________ 20__ р.</w:t>
            </w:r>
          </w:p>
        </w:tc>
        <w:tc>
          <w:tcPr>
            <w:tcW w:w="1650" w:type="pct"/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</w:tr>
    </w:tbl>
    <w:p w:rsidR="00046EEF" w:rsidRDefault="00046EEF">
      <w:r>
        <w:br w:type="textWrapping" w:clear="all"/>
      </w:r>
    </w:p>
    <w:p w:rsidR="00046EEF" w:rsidRPr="00100B7A" w:rsidRDefault="00046EEF">
      <w:pPr>
        <w:pStyle w:val="a3"/>
        <w:jc w:val="both"/>
      </w:pPr>
      <w: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046EEF">
        <w:trPr>
          <w:tblCellSpacing w:w="22" w:type="dxa"/>
        </w:trPr>
        <w:tc>
          <w:tcPr>
            <w:tcW w:w="5000" w:type="pct"/>
            <w:hideMark/>
          </w:tcPr>
          <w:p w:rsidR="00046EEF" w:rsidRPr="00100B7A" w:rsidRDefault="00046EEF">
            <w:pPr>
              <w:pStyle w:val="a3"/>
            </w:pPr>
            <w:r w:rsidRPr="00100B7A">
              <w:t>Додаток 2</w:t>
            </w:r>
            <w:r w:rsidRPr="00100B7A">
              <w:br/>
              <w:t>до Процедури встановлення тарифів на послугу з постачання теплової енергії</w:t>
            </w:r>
          </w:p>
        </w:tc>
      </w:tr>
    </w:tbl>
    <w:p w:rsidR="00046EEF" w:rsidRDefault="00046EEF">
      <w:pPr>
        <w:pStyle w:val="a3"/>
        <w:jc w:val="both"/>
      </w:pPr>
      <w:r>
        <w:br w:type="textWrapping" w:clear="all"/>
      </w:r>
    </w:p>
    <w:p w:rsidR="00046EEF" w:rsidRDefault="00046EEF">
      <w:pPr>
        <w:pStyle w:val="3"/>
        <w:jc w:val="center"/>
      </w:pPr>
      <w:r>
        <w:t>Розрахунок одноставкових тарифів на послугу з постачання теплової енергії</w:t>
      </w:r>
    </w:p>
    <w:p w:rsidR="00046EEF" w:rsidRPr="00100B7A" w:rsidRDefault="00046EEF">
      <w:pPr>
        <w:pStyle w:val="a3"/>
        <w:jc w:val="right"/>
      </w:pPr>
      <w:r>
        <w:rPr>
          <w:b/>
          <w:bCs/>
        </w:rPr>
        <w:t>грн/Гкал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6"/>
        <w:gridCol w:w="2442"/>
        <w:gridCol w:w="1705"/>
        <w:gridCol w:w="1705"/>
        <w:gridCol w:w="1705"/>
        <w:gridCol w:w="1450"/>
      </w:tblGrid>
      <w:tr w:rsidR="00046EEF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N з/п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Найменування показників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для потреб населення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для потреб бюджетних установ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для потреб інших споживачів (крім населення)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для потреб релігійних організацій</w:t>
            </w:r>
          </w:p>
        </w:tc>
      </w:tr>
      <w:tr w:rsidR="00046EEF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1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6</w:t>
            </w:r>
          </w:p>
        </w:tc>
      </w:tr>
      <w:tr w:rsidR="00046EEF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1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</w:pPr>
            <w:r w:rsidRPr="00100B7A">
              <w:rPr>
                <w:b/>
                <w:bCs/>
              </w:rPr>
              <w:t>Тарифи на послугу з постачання теплової енергії, у тому числі: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</w:tr>
      <w:tr w:rsidR="00046EEF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1.1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</w:pPr>
            <w:r w:rsidRPr="00100B7A">
              <w:t>тарифи на теплову енергію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</w:tr>
      <w:tr w:rsidR="00046EEF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1.2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</w:pPr>
            <w:r w:rsidRPr="00100B7A">
              <w:t>податок на додану вартість (ПДВ)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20 %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20 %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20 %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20 %</w:t>
            </w:r>
          </w:p>
        </w:tc>
      </w:tr>
    </w:tbl>
    <w:p w:rsidR="00046EEF" w:rsidRDefault="00046EEF">
      <w:pPr>
        <w:pStyle w:val="a3"/>
        <w:jc w:val="right"/>
      </w:pPr>
      <w:r>
        <w:br w:type="textWrapping" w:clear="all"/>
      </w:r>
    </w:p>
    <w:p w:rsidR="00046EEF" w:rsidRDefault="00046EEF">
      <w:pPr>
        <w:pStyle w:val="a3"/>
        <w:jc w:val="both"/>
      </w:pPr>
      <w: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046EEF">
        <w:trPr>
          <w:tblCellSpacing w:w="22" w:type="dxa"/>
        </w:trPr>
        <w:tc>
          <w:tcPr>
            <w:tcW w:w="5000" w:type="pct"/>
            <w:hideMark/>
          </w:tcPr>
          <w:p w:rsidR="00046EEF" w:rsidRPr="00100B7A" w:rsidRDefault="00046EEF">
            <w:pPr>
              <w:pStyle w:val="a3"/>
            </w:pPr>
            <w:r w:rsidRPr="00100B7A">
              <w:t>Додаток 3</w:t>
            </w:r>
            <w:r w:rsidRPr="00100B7A">
              <w:br/>
              <w:t>до Процедури встановлення тарифів на послугу з постачання теплової енергії</w:t>
            </w:r>
          </w:p>
        </w:tc>
      </w:tr>
    </w:tbl>
    <w:p w:rsidR="00046EEF" w:rsidRDefault="00046EEF">
      <w:pPr>
        <w:pStyle w:val="a3"/>
        <w:jc w:val="both"/>
      </w:pPr>
      <w:r>
        <w:br w:type="textWrapping" w:clear="all"/>
      </w:r>
    </w:p>
    <w:p w:rsidR="00046EEF" w:rsidRDefault="00046EEF">
      <w:pPr>
        <w:pStyle w:val="3"/>
        <w:jc w:val="center"/>
      </w:pPr>
      <w:r>
        <w:t>Розрахунок умовно-змінної частини двоставкових тарифів на послугу з постачання теплової енергії</w:t>
      </w:r>
    </w:p>
    <w:p w:rsidR="00046EEF" w:rsidRPr="00100B7A" w:rsidRDefault="00046EEF">
      <w:pPr>
        <w:pStyle w:val="a3"/>
        <w:jc w:val="right"/>
      </w:pPr>
      <w:r>
        <w:rPr>
          <w:b/>
          <w:bCs/>
        </w:rPr>
        <w:t>грн/Гкал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6"/>
        <w:gridCol w:w="2442"/>
        <w:gridCol w:w="1705"/>
        <w:gridCol w:w="1705"/>
        <w:gridCol w:w="1705"/>
        <w:gridCol w:w="1450"/>
      </w:tblGrid>
      <w:tr w:rsidR="00046EEF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N з/п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Найменування показників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для потреб населення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для потреб бюджетних установ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для потреб інших споживачів (крім населення)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для потреб релігійних організацій</w:t>
            </w:r>
          </w:p>
        </w:tc>
      </w:tr>
      <w:tr w:rsidR="00046EEF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1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6</w:t>
            </w:r>
          </w:p>
        </w:tc>
      </w:tr>
      <w:tr w:rsidR="00046EEF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1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</w:pPr>
            <w:r w:rsidRPr="00100B7A">
              <w:rPr>
                <w:b/>
                <w:bCs/>
              </w:rPr>
              <w:t>Умовно-змінна частина двоставкового тарифу на послугу з постачання теплової енергії, у тому числі: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</w:tr>
      <w:tr w:rsidR="00046EEF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1.1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</w:pPr>
            <w:r w:rsidRPr="00100B7A">
              <w:t>умовно-змінна частина двоставкового тарифу на теплову енергію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</w:tr>
      <w:tr w:rsidR="00046EEF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1.2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</w:pPr>
            <w:r w:rsidRPr="00100B7A">
              <w:t>податок на додану вартість (ПДВ)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20 %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20 %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20 %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20 %</w:t>
            </w:r>
          </w:p>
        </w:tc>
      </w:tr>
    </w:tbl>
    <w:p w:rsidR="00046EEF" w:rsidRDefault="00046EEF">
      <w:pPr>
        <w:pStyle w:val="a3"/>
        <w:jc w:val="right"/>
      </w:pPr>
      <w:r>
        <w:br w:type="textWrapping" w:clear="all"/>
      </w:r>
    </w:p>
    <w:p w:rsidR="00046EEF" w:rsidRDefault="00046EEF">
      <w:pPr>
        <w:pStyle w:val="a3"/>
        <w:jc w:val="both"/>
      </w:pPr>
      <w:r>
        <w:t> </w:t>
      </w:r>
    </w:p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76"/>
      </w:tblGrid>
      <w:tr w:rsidR="00046EEF">
        <w:trPr>
          <w:tblCellSpacing w:w="22" w:type="dxa"/>
        </w:trPr>
        <w:tc>
          <w:tcPr>
            <w:tcW w:w="5000" w:type="pct"/>
            <w:hideMark/>
          </w:tcPr>
          <w:p w:rsidR="00046EEF" w:rsidRPr="00100B7A" w:rsidRDefault="00046EEF">
            <w:pPr>
              <w:pStyle w:val="a3"/>
            </w:pPr>
            <w:r w:rsidRPr="00100B7A">
              <w:t>Додаток 4</w:t>
            </w:r>
            <w:r w:rsidRPr="00100B7A">
              <w:br/>
              <w:t>до Процедури встановлення тарифів на послугу з постачання теплової енергії</w:t>
            </w:r>
          </w:p>
        </w:tc>
      </w:tr>
    </w:tbl>
    <w:p w:rsidR="00046EEF" w:rsidRDefault="00046EEF">
      <w:pPr>
        <w:pStyle w:val="a3"/>
        <w:jc w:val="both"/>
      </w:pPr>
      <w:r>
        <w:br w:type="textWrapping" w:clear="all"/>
      </w:r>
    </w:p>
    <w:p w:rsidR="00046EEF" w:rsidRDefault="00046EEF">
      <w:pPr>
        <w:pStyle w:val="3"/>
        <w:jc w:val="center"/>
      </w:pPr>
      <w:r>
        <w:t>Розрахунок умовно-постійної частини двоставкових тарифів на послугу з постачання теплової енергії - місячної абонентської плати за одиницю приєднаного теплового навантаження</w:t>
      </w:r>
    </w:p>
    <w:p w:rsidR="00046EEF" w:rsidRPr="00100B7A" w:rsidRDefault="00046EEF">
      <w:pPr>
        <w:pStyle w:val="a3"/>
        <w:jc w:val="right"/>
      </w:pPr>
      <w:r>
        <w:rPr>
          <w:b/>
          <w:bCs/>
        </w:rPr>
        <w:t>грн/Гкал/год</w:t>
      </w:r>
    </w:p>
    <w:tbl>
      <w:tblPr>
        <w:tblW w:w="5000" w:type="pct"/>
        <w:jc w:val="righ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26"/>
        <w:gridCol w:w="2442"/>
        <w:gridCol w:w="1705"/>
        <w:gridCol w:w="1705"/>
        <w:gridCol w:w="1705"/>
        <w:gridCol w:w="1450"/>
      </w:tblGrid>
      <w:tr w:rsidR="00046EEF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</w:pPr>
            <w:r w:rsidRPr="00100B7A">
              <w:t>N з/п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Найменування показників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для потреб населення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для потреб бюджетних установ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для потреб інших споживачів (крім населення)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для потреб релігійних організацій</w:t>
            </w:r>
          </w:p>
        </w:tc>
      </w:tr>
      <w:tr w:rsidR="00046EEF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1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3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4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5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6</w:t>
            </w:r>
          </w:p>
        </w:tc>
      </w:tr>
      <w:tr w:rsidR="00046EEF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1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</w:pPr>
            <w:r w:rsidRPr="00100B7A">
              <w:rPr>
                <w:b/>
                <w:bCs/>
              </w:rPr>
              <w:t>Умовно-постійна частина двоставкового тарифу на послугу з постачання теплової енергії, у тому числі: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</w:tr>
      <w:tr w:rsidR="00046EEF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1.1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</w:pPr>
            <w:r w:rsidRPr="00100B7A">
              <w:t>умовно-постійна частина двоставкового тарифу на теплову енергію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 </w:t>
            </w:r>
          </w:p>
        </w:tc>
      </w:tr>
      <w:tr w:rsidR="00046EEF">
        <w:trPr>
          <w:tblCellSpacing w:w="22" w:type="dxa"/>
          <w:jc w:val="right"/>
        </w:trPr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1.2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</w:pPr>
            <w:r w:rsidRPr="00100B7A">
              <w:t>податок на додану вартість (ПДВ)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20 %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20 %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20 %</w:t>
            </w:r>
          </w:p>
        </w:tc>
        <w:tc>
          <w:tcPr>
            <w:tcW w:w="7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046EEF" w:rsidRPr="00100B7A" w:rsidRDefault="00046EEF">
            <w:pPr>
              <w:pStyle w:val="a3"/>
              <w:jc w:val="center"/>
            </w:pPr>
            <w:r w:rsidRPr="00100B7A">
              <w:t>20 %</w:t>
            </w:r>
          </w:p>
        </w:tc>
      </w:tr>
    </w:tbl>
    <w:p w:rsidR="00046EEF" w:rsidRDefault="00046EEF">
      <w:pPr>
        <w:pStyle w:val="a3"/>
        <w:jc w:val="right"/>
      </w:pPr>
      <w:r>
        <w:br w:type="textWrapping" w:clear="all"/>
      </w:r>
    </w:p>
    <w:p w:rsidR="00046EEF" w:rsidRDefault="00046EEF">
      <w:pPr>
        <w:pStyle w:val="a3"/>
        <w:jc w:val="center"/>
      </w:pPr>
      <w:r>
        <w:t>____________</w:t>
      </w:r>
    </w:p>
    <w:p w:rsidR="00046EEF" w:rsidRDefault="00046EEF">
      <w:pPr>
        <w:pStyle w:val="a3"/>
        <w:jc w:val="both"/>
      </w:pPr>
      <w: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260"/>
        <w:gridCol w:w="1185"/>
      </w:tblGrid>
      <w:tr w:rsidR="00046EEF">
        <w:trPr>
          <w:tblCellSpacing w:w="15" w:type="dxa"/>
        </w:trPr>
        <w:tc>
          <w:tcPr>
            <w:tcW w:w="4500" w:type="pct"/>
            <w:vAlign w:val="center"/>
            <w:hideMark/>
          </w:tcPr>
          <w:p w:rsidR="00046EEF" w:rsidRDefault="00046EEF">
            <w:r>
              <w:t>© ООО "Информационно-аналитический центр "ЛИГА", 2020</w:t>
            </w:r>
            <w:r>
              <w:br/>
              <w:t>© ООО "ЛИГА ЗАКОН", 2020</w:t>
            </w:r>
          </w:p>
        </w:tc>
        <w:tc>
          <w:tcPr>
            <w:tcW w:w="500" w:type="pct"/>
            <w:vAlign w:val="center"/>
            <w:hideMark/>
          </w:tcPr>
          <w:p w:rsidR="00046EEF" w:rsidRDefault="00E50718">
            <w:r>
              <w:rPr>
                <w:noProof/>
              </w:rPr>
              <w:drawing>
                <wp:inline distT="0" distB="0" distL="0" distR="0">
                  <wp:extent cx="695325" cy="314325"/>
                  <wp:effectExtent l="0" t="0" r="9525" b="9525"/>
                  <wp:docPr id="2" name="Рисунок 2" descr="Описание: C:\Documents and Settings\1\Application Data\Liga70\Client\Session\LOGOTYPE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Описание: C:\Documents and Settings\1\Application Data\Liga70\Client\Session\LOGOTYPE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link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46EEF" w:rsidRDefault="00046EEF"/>
    <w:sectPr w:rsidR="00046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attachedTemplate r:id="rId1"/>
  <w:defaultTabStop w:val="708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0718"/>
    <w:rsid w:val="00046EEF"/>
    <w:rsid w:val="00100B7A"/>
    <w:rsid w:val="00E50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00B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00B7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00B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100B7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file:///C:\Documents%20and%20Settings\1\Application%20Data\Liga70\Client\Session\LOGOTYPE.BMP" TargetMode="External"/><Relationship Id="rId5" Type="http://schemas.openxmlformats.org/officeDocument/2006/relationships/image" Target="file:///C:\Documents%20and%20Settings\1\Application%20Data\Liga70\Client\Session\TSIGN.GIF" TargetMode="Externa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44;&#1054;&#1050;&#1059;&#1052;&#1045;&#1053;&#1058;&#1067;\&#1053;&#1086;&#1088;&#1084;&#1072;&#1090;&#1080;&#1074;&#1085;&#1099;&#1077;%20&#1076;&#1086;&#1082;&#1091;&#1084;&#1077;&#1085;&#1090;&#1099;\&#1053;&#1054;&#1056;&#1052;&#1040;&#1058;&#1048;&#1042;%20&#1044;&#1051;&#1071;%20&#1057;&#1040;&#1049;&#1058;&#1040;\&#1055;&#1054;&#1057;&#1058;&#1040;&#1053;&#1054;&#1042;&#1040;%2041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ПОСТАНОВА 417.dot</Template>
  <TotalTime>1</TotalTime>
  <Pages>4</Pages>
  <Words>1583</Words>
  <Characters>9024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hts</Company>
  <LinksUpToDate>false</LinksUpToDate>
  <CharactersWithSpaces>10586</CharactersWithSpaces>
  <SharedDoc>false</SharedDoc>
  <HLinks>
    <vt:vector size="12" baseType="variant">
      <vt:variant>
        <vt:i4>7143491</vt:i4>
      </vt:variant>
      <vt:variant>
        <vt:i4>2292</vt:i4>
      </vt:variant>
      <vt:variant>
        <vt:i4>1026</vt:i4>
      </vt:variant>
      <vt:variant>
        <vt:i4>1</vt:i4>
      </vt:variant>
      <vt:variant>
        <vt:lpwstr>C:\Documents and Settings\1\Application Data\Liga70\Client\Session\TSIGN.GIF</vt:lpwstr>
      </vt:variant>
      <vt:variant>
        <vt:lpwstr/>
      </vt:variant>
      <vt:variant>
        <vt:i4>5439598</vt:i4>
      </vt:variant>
      <vt:variant>
        <vt:i4>25802</vt:i4>
      </vt:variant>
      <vt:variant>
        <vt:i4>1025</vt:i4>
      </vt:variant>
      <vt:variant>
        <vt:i4>1</vt:i4>
      </vt:variant>
      <vt:variant>
        <vt:lpwstr>C:\Documents and Settings\1\Application Data\Liga70\Client\Session\LOGOTYPE.BMP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Багацкая </dc:creator>
  <cp:keywords/>
  <dc:description/>
  <cp:lastModifiedBy>Багацкая </cp:lastModifiedBy>
  <cp:revision>1</cp:revision>
  <dcterms:created xsi:type="dcterms:W3CDTF">2020-08-12T07:17:00Z</dcterms:created>
  <dcterms:modified xsi:type="dcterms:W3CDTF">2020-08-12T07:18:00Z</dcterms:modified>
</cp:coreProperties>
</file>